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17D" w:rsidRPr="0020717D" w:rsidRDefault="0020717D" w:rsidP="0020717D">
      <w:pPr>
        <w:jc w:val="both"/>
        <w:rPr>
          <w:sz w:val="40"/>
          <w:szCs w:val="40"/>
          <w:lang w:val="en-US"/>
        </w:rPr>
      </w:pPr>
      <w:r w:rsidRPr="0020717D">
        <w:rPr>
          <w:b/>
          <w:bCs/>
          <w:sz w:val="40"/>
          <w:szCs w:val="40"/>
          <w:lang w:val="es-ES"/>
        </w:rPr>
        <w:t>Alianzas. Tres Momentos</w:t>
      </w:r>
    </w:p>
    <w:p w:rsidR="0020717D" w:rsidRPr="0020717D" w:rsidRDefault="0020717D" w:rsidP="0020717D">
      <w:pPr>
        <w:jc w:val="both"/>
        <w:rPr>
          <w:sz w:val="40"/>
          <w:szCs w:val="40"/>
          <w:lang w:val="es-ES"/>
        </w:rPr>
      </w:pPr>
    </w:p>
    <w:p w:rsidR="0020717D" w:rsidRPr="0020717D" w:rsidRDefault="0020717D" w:rsidP="0020717D">
      <w:pPr>
        <w:jc w:val="both"/>
        <w:rPr>
          <w:sz w:val="40"/>
          <w:szCs w:val="40"/>
          <w:lang w:val="en-US"/>
        </w:rPr>
      </w:pPr>
      <w:r w:rsidRPr="0020717D">
        <w:rPr>
          <w:sz w:val="40"/>
          <w:szCs w:val="40"/>
          <w:lang w:val="es-ES"/>
        </w:rPr>
        <w:t xml:space="preserve">1930 se concreta la primera alianza de líneas aéreas entre </w:t>
      </w:r>
      <w:r w:rsidRPr="0020717D">
        <w:rPr>
          <w:b/>
          <w:bCs/>
          <w:sz w:val="40"/>
          <w:szCs w:val="40"/>
          <w:lang w:val="es-ES"/>
        </w:rPr>
        <w:t xml:space="preserve">Panair do Brasil </w:t>
      </w:r>
      <w:r w:rsidRPr="0020717D">
        <w:rPr>
          <w:sz w:val="40"/>
          <w:szCs w:val="40"/>
          <w:lang w:val="es-ES"/>
        </w:rPr>
        <w:t xml:space="preserve">y su aerolínea vinculada </w:t>
      </w:r>
      <w:r w:rsidRPr="0020717D">
        <w:rPr>
          <w:b/>
          <w:bCs/>
          <w:sz w:val="40"/>
          <w:szCs w:val="40"/>
          <w:lang w:val="es-ES"/>
        </w:rPr>
        <w:t>Pan American World Airways</w:t>
      </w:r>
      <w:r w:rsidRPr="0020717D">
        <w:rPr>
          <w:sz w:val="40"/>
          <w:szCs w:val="40"/>
          <w:lang w:val="es-ES"/>
        </w:rPr>
        <w:t xml:space="preserve"> para intercambio de rutas en América Latina. </w:t>
      </w:r>
    </w:p>
    <w:p w:rsidR="0020717D" w:rsidRPr="0020717D" w:rsidRDefault="0020717D" w:rsidP="0020717D">
      <w:pPr>
        <w:jc w:val="both"/>
        <w:rPr>
          <w:sz w:val="40"/>
          <w:szCs w:val="40"/>
          <w:lang w:val="es-ES"/>
        </w:rPr>
      </w:pPr>
    </w:p>
    <w:p w:rsidR="0020717D" w:rsidRPr="0020717D" w:rsidRDefault="0020717D" w:rsidP="0020717D">
      <w:pPr>
        <w:jc w:val="both"/>
        <w:rPr>
          <w:sz w:val="40"/>
          <w:szCs w:val="40"/>
          <w:lang w:val="en-US"/>
        </w:rPr>
      </w:pPr>
      <w:r w:rsidRPr="0020717D">
        <w:rPr>
          <w:sz w:val="40"/>
          <w:szCs w:val="40"/>
          <w:lang w:val="es-ES"/>
        </w:rPr>
        <w:t>1989 se celebra un  acuerdo de código compartido a gran escala entre la estadounidense “Northwest Airlines” y la holandesa KLM.</w:t>
      </w:r>
    </w:p>
    <w:p w:rsidR="00371484" w:rsidRPr="0020717D" w:rsidRDefault="00371484" w:rsidP="0020717D">
      <w:pPr>
        <w:jc w:val="both"/>
        <w:rPr>
          <w:sz w:val="40"/>
          <w:szCs w:val="40"/>
        </w:rPr>
      </w:pPr>
    </w:p>
    <w:p w:rsidR="0020717D" w:rsidRPr="0020717D" w:rsidRDefault="0020717D" w:rsidP="0020717D">
      <w:pPr>
        <w:jc w:val="both"/>
        <w:rPr>
          <w:sz w:val="40"/>
          <w:szCs w:val="40"/>
          <w:lang w:val="en-US"/>
        </w:rPr>
      </w:pPr>
      <w:bookmarkStart w:id="0" w:name="_GoBack"/>
      <w:r w:rsidRPr="0020717D">
        <w:rPr>
          <w:sz w:val="40"/>
          <w:szCs w:val="40"/>
          <w:lang w:val="es-ES"/>
        </w:rPr>
        <w:t xml:space="preserve">1992 los Países Bajos firmaron el primer acuerdo de </w:t>
      </w:r>
      <w:bookmarkEnd w:id="0"/>
      <w:r w:rsidRPr="0020717D">
        <w:rPr>
          <w:i/>
          <w:iCs/>
          <w:sz w:val="40"/>
          <w:szCs w:val="40"/>
          <w:lang w:val="es-ES"/>
        </w:rPr>
        <w:t>cielos abiertos</w:t>
      </w:r>
      <w:r w:rsidRPr="0020717D">
        <w:rPr>
          <w:sz w:val="40"/>
          <w:szCs w:val="40"/>
          <w:lang w:val="es-ES"/>
        </w:rPr>
        <w:t xml:space="preserve"> con los Estados Unidos (a pesar de las objeciones de las autoridades de la Unión Europea). Esto otorgaba a ambos países derechos de aterrizaje sin restricciones en los aeropuertos del otro. </w:t>
      </w:r>
      <w:r w:rsidRPr="0020717D">
        <w:rPr>
          <w:sz w:val="40"/>
          <w:szCs w:val="40"/>
          <w:lang w:val="es-VE"/>
        </w:rPr>
        <w:t>En septiembre de 2004 esta Alianza contando con KLM, Continental y Northwest Airlines, llega a tener 9 socios, con 14.320 vuelos diarios a 658 destinos en más de 130 países</w:t>
      </w:r>
    </w:p>
    <w:p w:rsidR="0020717D" w:rsidRPr="0020717D" w:rsidRDefault="0020717D" w:rsidP="0020717D">
      <w:pPr>
        <w:jc w:val="both"/>
        <w:rPr>
          <w:sz w:val="40"/>
          <w:szCs w:val="40"/>
        </w:rPr>
      </w:pPr>
    </w:p>
    <w:sectPr w:rsidR="0020717D" w:rsidRPr="0020717D" w:rsidSect="00216737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17D"/>
    <w:rsid w:val="0020717D"/>
    <w:rsid w:val="00216737"/>
    <w:rsid w:val="00371484"/>
    <w:rsid w:val="00E3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78DBF8"/>
  <w15:chartTrackingRefBased/>
  <w15:docId w15:val="{9DD75BF4-8229-0B44-BD33-6E26B682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644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2022-08-10T14:45:00Z</cp:lastPrinted>
  <dcterms:created xsi:type="dcterms:W3CDTF">2022-08-10T14:42:00Z</dcterms:created>
  <dcterms:modified xsi:type="dcterms:W3CDTF">2022-08-10T14:45:00Z</dcterms:modified>
</cp:coreProperties>
</file>